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D0" w:rsidRPr="00A745D0" w:rsidRDefault="00A745D0" w:rsidP="00A745D0">
      <w:pPr>
        <w:spacing w:line="240" w:lineRule="auto"/>
        <w:rPr>
          <w:rFonts w:ascii="Arial" w:eastAsiaTheme="minorHAnsi" w:hAnsi="Arial" w:cs="Arial"/>
          <w:b/>
          <w:sz w:val="26"/>
          <w:szCs w:val="26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C94559">
        <w:rPr>
          <w:rFonts w:ascii="Arial" w:eastAsiaTheme="minorHAnsi" w:hAnsi="Arial" w:cs="Arial"/>
          <w:b/>
        </w:rPr>
        <w:t>EN EL ANUNCIO DE LAS JORNADAS DE MEDIACIÓN Y OTROS SERVICIOS,</w:t>
      </w:r>
      <w:bookmarkStart w:id="0" w:name="_GoBack"/>
      <w:bookmarkEnd w:id="0"/>
      <w:r w:rsidR="00C94559">
        <w:rPr>
          <w:rFonts w:ascii="Arial" w:eastAsiaTheme="minorHAnsi" w:hAnsi="Arial" w:cs="Arial"/>
          <w:b/>
        </w:rPr>
        <w:t xml:space="preserve"> EN EL GOBIERNO DE LA CIUDAD DE MÉXICO</w:t>
      </w:r>
      <w:r w:rsidR="00B30D88">
        <w:rPr>
          <w:rFonts w:ascii="Arial" w:eastAsiaTheme="minorHAnsi" w:hAnsi="Arial" w:cs="Arial"/>
          <w:b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B30D88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1</w:t>
      </w:r>
      <w:r w:rsidR="00C9455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8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C9455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“No hay camino hacia la paz; la paz es el camino”</w:t>
      </w: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Mahatma Ghandi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Buenos días a todas y todos.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Agradezc</w:t>
      </w:r>
      <w:r>
        <w:rPr>
          <w:rFonts w:ascii="Arial" w:hAnsi="Arial" w:cs="Arial"/>
        </w:rPr>
        <w:t>o la invitación y confianza al j</w:t>
      </w:r>
      <w:r w:rsidRPr="00C94559">
        <w:rPr>
          <w:rFonts w:ascii="Arial" w:hAnsi="Arial" w:cs="Arial"/>
        </w:rPr>
        <w:t xml:space="preserve">efe de </w:t>
      </w:r>
      <w:r>
        <w:rPr>
          <w:rFonts w:ascii="Arial" w:hAnsi="Arial" w:cs="Arial"/>
        </w:rPr>
        <w:t>g</w:t>
      </w:r>
      <w:r w:rsidRPr="00C94559">
        <w:rPr>
          <w:rFonts w:ascii="Arial" w:hAnsi="Arial" w:cs="Arial"/>
        </w:rPr>
        <w:t xml:space="preserve">obierno Martí Batres Guadarrama, a este evento por el cual estamos generando la cultura de la paz social, mediante la puesta en marcha de la Unidad Móvil de Gestión de Conflictos Sociales y Comunitarios del Gobierno de la Ciudad de México, así como la </w:t>
      </w:r>
      <w:r>
        <w:rPr>
          <w:rFonts w:ascii="Arial" w:hAnsi="Arial" w:cs="Arial"/>
        </w:rPr>
        <w:t>J</w:t>
      </w:r>
      <w:r w:rsidRPr="00C94559">
        <w:rPr>
          <w:rFonts w:ascii="Arial" w:hAnsi="Arial" w:cs="Arial"/>
        </w:rPr>
        <w:t xml:space="preserve">ornada de </w:t>
      </w:r>
      <w:r>
        <w:rPr>
          <w:rFonts w:ascii="Arial" w:hAnsi="Arial" w:cs="Arial"/>
        </w:rPr>
        <w:t>M</w:t>
      </w:r>
      <w:r w:rsidRPr="00C94559">
        <w:rPr>
          <w:rFonts w:ascii="Arial" w:hAnsi="Arial" w:cs="Arial"/>
        </w:rPr>
        <w:t xml:space="preserve">ediación y </w:t>
      </w:r>
      <w:r>
        <w:rPr>
          <w:rFonts w:ascii="Arial" w:hAnsi="Arial" w:cs="Arial"/>
        </w:rPr>
        <w:t>O</w:t>
      </w:r>
      <w:r w:rsidRPr="00C94559">
        <w:rPr>
          <w:rFonts w:ascii="Arial" w:hAnsi="Arial" w:cs="Arial"/>
        </w:rPr>
        <w:t xml:space="preserve">tros </w:t>
      </w:r>
      <w:r>
        <w:rPr>
          <w:rFonts w:ascii="Arial" w:hAnsi="Arial" w:cs="Arial"/>
        </w:rPr>
        <w:t>S</w:t>
      </w:r>
      <w:r w:rsidRPr="00C94559">
        <w:rPr>
          <w:rFonts w:ascii="Arial" w:hAnsi="Arial" w:cs="Arial"/>
        </w:rPr>
        <w:t>ervicios del Poder Judicial de esta capital.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Desde hace varios años nuestro país está viviendo muchos cambios paradigmáticos en el sistema de impartición de justicia que exige, tanto a las autoridades como de todas las personas, apertura, tolerancia y, sobre todo, cumplir con nuestros deberes, entre los que destaca generar la cultura de la paz social y poner a disposición de la población mayores mecanismos para resolver los conflictos.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 xml:space="preserve">Ineludiblemente el conflicto es parte del contexto social en toda comunidad, en mayor o menor medida, este se genera por el crecimiento poblacional, la distribución de la riqueza, la discriminación o el abuso, entre otros factores. 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Lo importante es combatir sus orígenes y diseñar mecanismo ágiles, accesibles y alternos que reduzcan, eliminen o resuelvan el conflicto, antes de que sus consecuencias sean trascendentales y de difícil reparación.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lastRenderedPageBreak/>
        <w:t>Por ello, independientemente de que debemos aprender a convivir con tolerancia, es importante que las personas tengan la cultura de la solución del conflicto y no la del pleito. Debemos evitar que las controversias escalen hasta su judicialización en grandes litigios civiles, familiares o penales que, en algunos casos, pueden ser de compleja tramitación y solución a largo plazo.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Los conflictos cotidianos deben resolverse en forma pacífica, ágil y rápida, de tal manera que no se permita la comisión de algún delito, la destrucción de núcleos familiares, se ponga en riesgo el patrimonio o se altere la tranquilidad de las personas. Es deber de las autoridades garantizar ese acceso a la justicia.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Esa es la virtud de la justicia que, en lugar de esperar a que la persona acuda a la autoridad a solicitar que resuelva el conflicto, es esta la que se presenta en su alcaldía, cerca de su hogar, para generar las condiciones que permitan una solución pacífica, inmediata, ágil y segura, evitando el desgaste del tejido social y contribuyendo a una paz duradera y accesible.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 xml:space="preserve"> Es un ejercicio de justicia abierta y democrática que garantiza progresivamente la mayor protección a los derechos humanos de las personas.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 xml:space="preserve">El Poder Judicial de la Ciudad de México, hombro a hombro, mano a mano con </w:t>
      </w:r>
      <w:r>
        <w:rPr>
          <w:rFonts w:ascii="Arial" w:hAnsi="Arial" w:cs="Arial"/>
        </w:rPr>
        <w:t>el j</w:t>
      </w:r>
      <w:r w:rsidRPr="00C94559">
        <w:rPr>
          <w:rFonts w:ascii="Arial" w:hAnsi="Arial" w:cs="Arial"/>
        </w:rPr>
        <w:t xml:space="preserve">efe de </w:t>
      </w:r>
      <w:r>
        <w:rPr>
          <w:rFonts w:ascii="Arial" w:hAnsi="Arial" w:cs="Arial"/>
        </w:rPr>
        <w:t>g</w:t>
      </w:r>
      <w:r w:rsidRPr="00C94559">
        <w:rPr>
          <w:rFonts w:ascii="Arial" w:hAnsi="Arial" w:cs="Arial"/>
        </w:rPr>
        <w:t xml:space="preserve">obierno, contribuye y se suma a este ejercicio de paz social, poniendo a disposición de las personas las Jornadas de Mediación y </w:t>
      </w:r>
      <w:r>
        <w:rPr>
          <w:rFonts w:ascii="Arial" w:hAnsi="Arial" w:cs="Arial"/>
        </w:rPr>
        <w:t>O</w:t>
      </w:r>
      <w:r w:rsidRPr="00C94559">
        <w:rPr>
          <w:rFonts w:ascii="Arial" w:hAnsi="Arial" w:cs="Arial"/>
        </w:rPr>
        <w:t xml:space="preserve">tros </w:t>
      </w:r>
      <w:r>
        <w:rPr>
          <w:rFonts w:ascii="Arial" w:hAnsi="Arial" w:cs="Arial"/>
        </w:rPr>
        <w:t>S</w:t>
      </w:r>
      <w:r w:rsidRPr="00C94559">
        <w:rPr>
          <w:rFonts w:ascii="Arial" w:hAnsi="Arial" w:cs="Arial"/>
        </w:rPr>
        <w:t>ervicios del Poder Judicial de la Ciudad de México, a fin de que todas y cada una de las alcaldías, sin necesidad de acudir a las instalaciones de los juzgados o del Centro de Justicia Alternativa, las personas, cerca de sus casas, puedan recibir asesoría jurídica, conocer la mediación, sus beneficios y resolver en forma ágil, sencilla y gratuita conflictos de naturaleza civil, mercantil y familiar.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 xml:space="preserve">De esta forma, del mes de septiembre a diciembre del presente año, en las fechas que corresponda a cada Alcaldía, las personas pueden resolver en forma pacífica, gratuita y rápida pensiones alimenticias; guarda y custodia, régimen de visitas y convivencias con niñas, niños y adolescentes; regulaciones de divorcio; pago de rentas; entrega de inmuebles; servidumbres </w:t>
      </w:r>
      <w:r w:rsidRPr="00C94559">
        <w:rPr>
          <w:rFonts w:ascii="Arial" w:hAnsi="Arial" w:cs="Arial"/>
        </w:rPr>
        <w:lastRenderedPageBreak/>
        <w:t>de paso; pagos de adeudos; pago de créditos bancarios; deudas mercantiles diversas; pagos de seguros; entre otros.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Se trata de una estrategia para llevar la justicia a la puerta de la casa de las personas, en condiciones que le permita resolver sus controversias en forma alternativa, sin necesidad de acudir a un juez.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 xml:space="preserve"> Lo que permitirá, además, reducir el flujo de asuntos nuevos a los órganos jurisdiccionales, a efecto de que atiendan aquellos conflictos que sean estrictamente necesarios.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La accesibilidad de estos mecanismos alternativos de conflictos a las personas resulta relevante al día de hoy, en que está en discusión en el Congreso de la Unión la Ley General de Mecanismos Alternativos de Solución de Controversias, y que se encuentra en su etapa de instrumentación el Código Nacional de Procedimientos Civiles y Familiares, ya que es fundamental generar mayores opciones a las personas para resolver sus diferencias, a fin de que las juezas y jueces resuelvan con calidad y en forma directa los asuntos en audiencias abiertas y públicas.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Estoy seguro que pronto veremos los resultados de este ejercicio público y democrática de accesibilidad hacia la justicia, que bien puede ser un referente a nivel nacional, para garantizar la seguridad, paz y tranquilidad de las personas.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Bienvenido sea el ejercicio de la paz social.</w:t>
      </w:r>
    </w:p>
    <w:p w:rsidR="00C94559" w:rsidRPr="00C94559" w:rsidRDefault="00C94559" w:rsidP="00C94559">
      <w:pPr>
        <w:rPr>
          <w:rFonts w:ascii="Arial" w:hAnsi="Arial" w:cs="Arial"/>
        </w:rPr>
      </w:pPr>
    </w:p>
    <w:p w:rsidR="00C94559" w:rsidRPr="00C94559" w:rsidRDefault="00C94559" w:rsidP="00C94559">
      <w:pPr>
        <w:rPr>
          <w:rFonts w:ascii="Arial" w:hAnsi="Arial" w:cs="Arial"/>
        </w:rPr>
      </w:pPr>
      <w:r w:rsidRPr="00C94559">
        <w:rPr>
          <w:rFonts w:ascii="Arial" w:hAnsi="Arial" w:cs="Arial"/>
        </w:rPr>
        <w:t>Muchas gracias.</w:t>
      </w:r>
    </w:p>
    <w:p w:rsidR="00C94559" w:rsidRPr="00C94559" w:rsidRDefault="00C94559" w:rsidP="00C94559">
      <w:pPr>
        <w:rPr>
          <w:rFonts w:ascii="Arial" w:hAnsi="Arial" w:cs="Arial"/>
        </w:rPr>
      </w:pPr>
    </w:p>
    <w:sectPr w:rsidR="00C94559" w:rsidRPr="00C94559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B3" w:rsidRDefault="001F7EB3" w:rsidP="00A639AD">
      <w:r>
        <w:separator/>
      </w:r>
    </w:p>
  </w:endnote>
  <w:endnote w:type="continuationSeparator" w:id="0">
    <w:p w:rsidR="001F7EB3" w:rsidRDefault="001F7EB3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C94559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B3" w:rsidRDefault="001F7EB3" w:rsidP="00A639AD">
      <w:r>
        <w:separator/>
      </w:r>
    </w:p>
  </w:footnote>
  <w:footnote w:type="continuationSeparator" w:id="0">
    <w:p w:rsidR="001F7EB3" w:rsidRDefault="001F7EB3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11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15"/>
  </w:num>
  <w:num w:numId="10">
    <w:abstractNumId w:val="8"/>
  </w:num>
  <w:num w:numId="11">
    <w:abstractNumId w:val="1"/>
  </w:num>
  <w:num w:numId="12">
    <w:abstractNumId w:val="3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6"/>
  </w:num>
  <w:num w:numId="18">
    <w:abstractNumId w:val="21"/>
  </w:num>
  <w:num w:numId="19">
    <w:abstractNumId w:val="4"/>
  </w:num>
  <w:num w:numId="20">
    <w:abstractNumId w:val="5"/>
  </w:num>
  <w:num w:numId="21">
    <w:abstractNumId w:val="9"/>
  </w:num>
  <w:num w:numId="22">
    <w:abstractNumId w:val="19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1F7EB3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559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5BBA84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E2CE-9410-407B-BD9B-A27186CB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2023-10-11T19:58:00Z</dcterms:created>
  <dcterms:modified xsi:type="dcterms:W3CDTF">2023-10-11T19:58:00Z</dcterms:modified>
</cp:coreProperties>
</file>